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6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6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06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0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06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06"/>
        <w:rPr>
          <w:rFonts w:ascii="Times New Roman" w:hAnsi="Times New Roman" w:cs="Times New Roman"/>
          <w:b w:val="0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(ПРОЕКТ)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20.03.2025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23.12.2024 № 358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26-2027</w:t>
      </w:r>
      <w:r>
        <w:rPr>
          <w:rFonts w:ascii="Times New Roman" w:hAnsi="Times New Roman" w:cs="Times New Roman"/>
          <w:sz w:val="28"/>
          <w:szCs w:val="28"/>
        </w:rPr>
        <w:t xml:space="preserve"> года» ( с изменением от 20.02.2025 № 362)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23.12.2024 № 358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2026-2027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1.1   в подпункте 1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2 329 741,7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</w:t>
      </w:r>
      <w:r>
        <w:rPr>
          <w:rFonts w:ascii="Times New Roman" w:hAnsi="Times New Roman" w:cs="Times New Roman"/>
          <w:sz w:val="28"/>
          <w:szCs w:val="28"/>
        </w:rPr>
        <w:t xml:space="preserve">2 329 787,2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1.2 в подпункте 2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2 372 937,9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>
        <w:rPr>
          <w:rFonts w:ascii="Times New Roman" w:hAnsi="Times New Roman" w:cs="Times New Roman"/>
          <w:sz w:val="28"/>
          <w:szCs w:val="28"/>
        </w:rPr>
        <w:t xml:space="preserve"> на цифры «2 372 983,5»;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1.3 в подпункте 3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43196,20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«43196,3»;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ind w:right="113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 1.4 абзац 5 пункта 6 статьи 4 решения заменить следующим содержанием: «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предоставить МУП Колыванского района Новосибирской области «Коммунальное хозя</w:t>
      </w:r>
      <w:r>
        <w:rPr>
          <w:rFonts w:ascii="Times New Roman" w:hAnsi="Times New Roman" w:cs="Times New Roman"/>
          <w:sz w:val="28"/>
          <w:szCs w:val="28"/>
        </w:rPr>
        <w:t xml:space="preserve">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в том числе мероприятий подпрограммы «Безопасность жилищно-комм</w:t>
      </w:r>
      <w:r>
        <w:rPr>
          <w:rFonts w:ascii="Times New Roman" w:hAnsi="Times New Roman" w:cs="Times New Roman"/>
          <w:sz w:val="28"/>
          <w:szCs w:val="28"/>
        </w:rPr>
        <w:t xml:space="preserve">унального 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на  погашение задолженности перед поставщиками</w:t>
      </w:r>
      <w:r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 в сумме                       13</w:t>
      </w:r>
      <w:r>
        <w:rPr>
          <w:rFonts w:ascii="Times New Roman" w:hAnsi="Times New Roman" w:cs="Times New Roman"/>
          <w:sz w:val="28"/>
          <w:szCs w:val="28"/>
        </w:rPr>
        <w:t xml:space="preserve"> 784,8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рублей, в том числе средства областного бюджета Новосибирской области 13 564,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тыс. руб., средства бюджета Колыванского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220,6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 рублей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ind w:right="113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1.5 абзац 6 пункта 6 статьи 4 решения  заменить следующим содержанием : «В том числе предоставить МУП Колыванского района Новосибирской области «Коммунальное хозяйство» субсидию из бюджета Колыванского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на безвозмездной и  безвозвратной основе на реализацию мероприятий по организации функционирования систем жизнеобеспечения,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на погашение задолженности перед поставщиками топливно-энергетических ресурсов в сумме 1 700,00 тысяч рублей»;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</w:t>
      </w:r>
      <w:r/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1.6  в пункте 1 статьи 11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11177,0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«11855,1»;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1.7  пункт 2 статьи 11 решения дополнить подпунктом 3) следующего содержания: «3) на реализацию мероприятий  за счет </w:t>
      </w:r>
      <w:r>
        <w:rPr>
          <w:rFonts w:ascii="Times New Roman" w:hAnsi="Times New Roman" w:cs="Times New Roman"/>
          <w:sz w:val="28"/>
          <w:szCs w:val="28"/>
        </w:rPr>
        <w:t xml:space="preserve">  резервного фонда администрации Колыванского района Новосибисркой области  на 2025 год и плановый период 2026 и 2027 годов»;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</w:rPr>
        <w:t xml:space="preserve">  </w:t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8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1 к настоящему решению;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1.9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1.10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 к решению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</w:t>
      </w:r>
      <w:r>
        <w:rPr>
          <w:rFonts w:ascii="Times New Roman" w:hAnsi="Times New Roman" w:cs="Times New Roman"/>
          <w:sz w:val="28"/>
          <w:szCs w:val="28"/>
        </w:rPr>
        <w:t xml:space="preserve"> к решению</w:t>
      </w:r>
      <w:r>
        <w:rPr>
          <w:rFonts w:ascii="Times New Roman" w:hAnsi="Times New Roman" w:cs="Times New Roman"/>
          <w:sz w:val="28"/>
          <w:szCs w:val="28"/>
        </w:rPr>
        <w:t xml:space="preserve"> таблицей 3,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4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1.</w:t>
      </w:r>
      <w:r>
        <w:rPr>
          <w:rFonts w:ascii="Times New Roman" w:hAnsi="Times New Roman" w:cs="Times New Roman"/>
          <w:sz w:val="28"/>
          <w:szCs w:val="28"/>
        </w:rPr>
        <w:t xml:space="preserve">12 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12 к решению изложить в следующей редакции согласно Приложению № 5 к настоящему решению; 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</w:rPr>
        <w:t xml:space="preserve">       </w:t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/>
    </w:p>
    <w:p>
      <w:pPr>
        <w:jc w:val="both"/>
        <w:spacing w:after="248" w:line="2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line="322" w:lineRule="exact"/>
        <w:tabs>
          <w:tab w:val="left" w:pos="163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pStyle w:val="910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Cs w:val="28"/>
        </w:rPr>
      </w:pPr>
      <w:r>
        <w:rPr>
          <w:szCs w:val="28"/>
        </w:rPr>
        <w:t xml:space="preserve">                 </w:t>
      </w:r>
      <w:r>
        <w:rPr>
          <w:szCs w:val="28"/>
        </w:rPr>
        <w:t xml:space="preserve">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96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896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75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75" w:hanging="18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2"/>
    <w:next w:val="882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0">
    <w:name w:val="Heading 1 Char"/>
    <w:basedOn w:val="883"/>
    <w:link w:val="709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2"/>
    <w:next w:val="882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3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2"/>
    <w:next w:val="882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3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2"/>
    <w:next w:val="882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3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2"/>
    <w:next w:val="882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3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2"/>
    <w:next w:val="882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2"/>
    <w:next w:val="882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3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2"/>
    <w:next w:val="882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3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2"/>
    <w:next w:val="882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3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No Spacing"/>
    <w:uiPriority w:val="1"/>
    <w:qFormat/>
    <w:pPr>
      <w:spacing w:before="0" w:after="0" w:line="240" w:lineRule="auto"/>
    </w:pPr>
  </w:style>
  <w:style w:type="character" w:styleId="728">
    <w:name w:val="Title Char"/>
    <w:basedOn w:val="883"/>
    <w:link w:val="907"/>
    <w:uiPriority w:val="10"/>
    <w:rPr>
      <w:sz w:val="48"/>
      <w:szCs w:val="48"/>
    </w:rPr>
  </w:style>
  <w:style w:type="paragraph" w:styleId="729">
    <w:name w:val="Subtitle"/>
    <w:basedOn w:val="882"/>
    <w:next w:val="882"/>
    <w:link w:val="730"/>
    <w:uiPriority w:val="11"/>
    <w:qFormat/>
    <w:pPr>
      <w:spacing w:before="200" w:after="200"/>
    </w:pPr>
    <w:rPr>
      <w:sz w:val="24"/>
      <w:szCs w:val="24"/>
    </w:rPr>
  </w:style>
  <w:style w:type="character" w:styleId="730">
    <w:name w:val="Subtitle Char"/>
    <w:basedOn w:val="883"/>
    <w:link w:val="729"/>
    <w:uiPriority w:val="11"/>
    <w:rPr>
      <w:sz w:val="24"/>
      <w:szCs w:val="24"/>
    </w:rPr>
  </w:style>
  <w:style w:type="paragraph" w:styleId="731">
    <w:name w:val="Quote"/>
    <w:basedOn w:val="882"/>
    <w:next w:val="882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2"/>
    <w:next w:val="882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character" w:styleId="735">
    <w:name w:val="Header Char"/>
    <w:basedOn w:val="883"/>
    <w:link w:val="915"/>
    <w:uiPriority w:val="99"/>
  </w:style>
  <w:style w:type="character" w:styleId="736">
    <w:name w:val="Footer Char"/>
    <w:basedOn w:val="883"/>
    <w:link w:val="922"/>
    <w:uiPriority w:val="99"/>
  </w:style>
  <w:style w:type="paragraph" w:styleId="737">
    <w:name w:val="Caption"/>
    <w:basedOn w:val="882"/>
    <w:next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8">
    <w:name w:val="Caption Char"/>
    <w:basedOn w:val="737"/>
    <w:link w:val="922"/>
    <w:uiPriority w:val="99"/>
  </w:style>
  <w:style w:type="table" w:styleId="739">
    <w:name w:val="Table Grid"/>
    <w:basedOn w:val="88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9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0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1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2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3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4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6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7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8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9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0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1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3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7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basedOn w:val="883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basedOn w:val="883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ind w:left="0" w:right="0" w:firstLine="0"/>
      <w:spacing w:after="57"/>
    </w:pPr>
  </w:style>
  <w:style w:type="paragraph" w:styleId="872">
    <w:name w:val="toc 2"/>
    <w:basedOn w:val="882"/>
    <w:next w:val="882"/>
    <w:uiPriority w:val="39"/>
    <w:unhideWhenUsed/>
    <w:pPr>
      <w:ind w:left="283" w:right="0" w:firstLine="0"/>
      <w:spacing w:after="57"/>
    </w:pPr>
  </w:style>
  <w:style w:type="paragraph" w:styleId="873">
    <w:name w:val="toc 3"/>
    <w:basedOn w:val="882"/>
    <w:next w:val="882"/>
    <w:uiPriority w:val="39"/>
    <w:unhideWhenUsed/>
    <w:pPr>
      <w:ind w:left="567" w:right="0" w:firstLine="0"/>
      <w:spacing w:after="57"/>
    </w:pPr>
  </w:style>
  <w:style w:type="paragraph" w:styleId="874">
    <w:name w:val="toc 4"/>
    <w:basedOn w:val="882"/>
    <w:next w:val="882"/>
    <w:uiPriority w:val="39"/>
    <w:unhideWhenUsed/>
    <w:pPr>
      <w:ind w:left="850" w:right="0" w:firstLine="0"/>
      <w:spacing w:after="57"/>
    </w:pPr>
  </w:style>
  <w:style w:type="paragraph" w:styleId="875">
    <w:name w:val="toc 5"/>
    <w:basedOn w:val="882"/>
    <w:next w:val="882"/>
    <w:uiPriority w:val="39"/>
    <w:unhideWhenUsed/>
    <w:pPr>
      <w:ind w:left="1134" w:right="0" w:firstLine="0"/>
      <w:spacing w:after="57"/>
    </w:pPr>
  </w:style>
  <w:style w:type="paragraph" w:styleId="876">
    <w:name w:val="toc 6"/>
    <w:basedOn w:val="882"/>
    <w:next w:val="882"/>
    <w:uiPriority w:val="39"/>
    <w:unhideWhenUsed/>
    <w:pPr>
      <w:ind w:left="1417" w:right="0" w:firstLine="0"/>
      <w:spacing w:after="57"/>
    </w:pPr>
  </w:style>
  <w:style w:type="paragraph" w:styleId="877">
    <w:name w:val="toc 7"/>
    <w:basedOn w:val="882"/>
    <w:next w:val="882"/>
    <w:uiPriority w:val="39"/>
    <w:unhideWhenUsed/>
    <w:pPr>
      <w:ind w:left="1701" w:right="0" w:firstLine="0"/>
      <w:spacing w:after="57"/>
    </w:pPr>
  </w:style>
  <w:style w:type="paragraph" w:styleId="878">
    <w:name w:val="toc 8"/>
    <w:basedOn w:val="882"/>
    <w:next w:val="882"/>
    <w:uiPriority w:val="39"/>
    <w:unhideWhenUsed/>
    <w:pPr>
      <w:ind w:left="1984" w:right="0" w:firstLine="0"/>
      <w:spacing w:after="57"/>
    </w:pPr>
  </w:style>
  <w:style w:type="paragraph" w:styleId="879">
    <w:name w:val="toc 9"/>
    <w:basedOn w:val="882"/>
    <w:next w:val="882"/>
    <w:uiPriority w:val="39"/>
    <w:unhideWhenUsed/>
    <w:pPr>
      <w:ind w:left="2268" w:right="0" w:firstLine="0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rPr>
      <w:color w:val="000000"/>
    </w:rPr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character" w:styleId="886">
    <w:name w:val="Hyperlink"/>
    <w:basedOn w:val="883"/>
    <w:uiPriority w:val="99"/>
    <w:rPr>
      <w:color w:val="0066cc"/>
      <w:u w:val="single"/>
    </w:rPr>
  </w:style>
  <w:style w:type="character" w:styleId="887" w:customStyle="1">
    <w:name w:val="Основной текст (3)_"/>
    <w:basedOn w:val="883"/>
    <w:link w:val="88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88" w:customStyle="1">
    <w:name w:val="Основной текст (3)"/>
    <w:basedOn w:val="882"/>
    <w:link w:val="887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89" w:customStyle="1">
    <w:name w:val="Основной текст (4)"/>
    <w:basedOn w:val="88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90" w:customStyle="1">
    <w:name w:val="Основной текст (2)_"/>
    <w:basedOn w:val="883"/>
    <w:link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91" w:customStyle="1">
    <w:name w:val="Основной текст (2)"/>
    <w:basedOn w:val="882"/>
    <w:link w:val="890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92" w:customStyle="1">
    <w:name w:val="Основной текст (5)_"/>
    <w:basedOn w:val="883"/>
    <w:link w:val="893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93" w:customStyle="1">
    <w:name w:val="Основной текст (5)"/>
    <w:basedOn w:val="882"/>
    <w:link w:val="892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894" w:customStyle="1">
    <w:name w:val="Основной текст (5) + 13 pt;Не полужирный;Не курсив"/>
    <w:basedOn w:val="892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5" w:customStyle="1">
    <w:name w:val="Колонтитул_"/>
    <w:basedOn w:val="883"/>
    <w:link w:val="89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896" w:customStyle="1">
    <w:name w:val="Колонтитул"/>
    <w:basedOn w:val="882"/>
    <w:link w:val="895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897" w:customStyle="1">
    <w:name w:val="Колонтитул"/>
    <w:basedOn w:val="89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98" w:customStyle="1">
    <w:name w:val="Основной текст (2) + Полужирный"/>
    <w:basedOn w:val="89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9" w:customStyle="1">
    <w:name w:val="Основной текст (2)"/>
    <w:basedOn w:val="89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900" w:customStyle="1">
    <w:name w:val="Основной текст (2)"/>
    <w:basedOn w:val="89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901" w:customStyle="1">
    <w:name w:val="Заголовок №1_"/>
    <w:basedOn w:val="883"/>
    <w:link w:val="90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902" w:customStyle="1">
    <w:name w:val="Заголовок №1"/>
    <w:basedOn w:val="882"/>
    <w:link w:val="901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903" w:customStyle="1">
    <w:name w:val="Основной текст (2) + 12 pt;Полужирный;Курсив"/>
    <w:basedOn w:val="89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04" w:customStyle="1">
    <w:name w:val="Основной текст (3) + 14 pt;Курсив"/>
    <w:basedOn w:val="887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05" w:customStyle="1">
    <w:name w:val="Основной текст (5) + 13 pt;Не курсив"/>
    <w:basedOn w:val="892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06" w:customStyle="1">
    <w:name w:val="StGen0"/>
    <w:basedOn w:val="882"/>
    <w:next w:val="907"/>
    <w:link w:val="909"/>
    <w:qFormat/>
    <w:pPr>
      <w:jc w:val="center"/>
      <w:widowControl/>
    </w:pPr>
    <w:rPr>
      <w:b/>
      <w:color w:val="auto"/>
    </w:rPr>
  </w:style>
  <w:style w:type="paragraph" w:styleId="907">
    <w:name w:val="Title"/>
    <w:basedOn w:val="882"/>
    <w:next w:val="882"/>
    <w:link w:val="908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08" w:customStyle="1">
    <w:name w:val="Заголовок Знак"/>
    <w:basedOn w:val="883"/>
    <w:link w:val="907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09" w:customStyle="1">
    <w:name w:val="Название Знак"/>
    <w:link w:val="906"/>
    <w:rPr>
      <w:b/>
      <w:sz w:val="24"/>
    </w:rPr>
  </w:style>
  <w:style w:type="paragraph" w:styleId="910">
    <w:name w:val="Body Text"/>
    <w:basedOn w:val="882"/>
    <w:link w:val="911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11" w:customStyle="1">
    <w:name w:val="Основной текст Знак1"/>
    <w:link w:val="910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12" w:customStyle="1">
    <w:name w:val="Основной текст Знак"/>
    <w:basedOn w:val="883"/>
    <w:uiPriority w:val="99"/>
    <w:semiHidden/>
    <w:rPr>
      <w:color w:val="000000"/>
    </w:rPr>
  </w:style>
  <w:style w:type="paragraph" w:styleId="913" w:customStyle="1">
    <w:name w:val="ConsPlusNormal"/>
    <w:link w:val="914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14" w:customStyle="1">
    <w:name w:val="ConsPlusNormal Знак"/>
    <w:link w:val="913"/>
    <w:rPr>
      <w:rFonts w:ascii="Arial" w:hAnsi="Arial" w:eastAsia="Times New Roman" w:cs="Arial"/>
      <w:sz w:val="20"/>
      <w:szCs w:val="20"/>
      <w:lang w:bidi="ar-SA"/>
    </w:rPr>
  </w:style>
  <w:style w:type="paragraph" w:styleId="915">
    <w:name w:val="Header"/>
    <w:basedOn w:val="882"/>
    <w:link w:val="916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16" w:customStyle="1">
    <w:name w:val="Верхний колонтитул Знак"/>
    <w:basedOn w:val="883"/>
    <w:link w:val="915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17">
    <w:name w:val="Balloon Text"/>
    <w:basedOn w:val="882"/>
    <w:link w:val="91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8" w:customStyle="1">
    <w:name w:val="Текст выноски Знак"/>
    <w:basedOn w:val="883"/>
    <w:link w:val="917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19">
    <w:name w:val="Body Text Indent 2"/>
    <w:basedOn w:val="882"/>
    <w:link w:val="920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20" w:customStyle="1">
    <w:name w:val="Основной текст с отступом 2 Знак"/>
    <w:basedOn w:val="883"/>
    <w:link w:val="919"/>
    <w:uiPriority w:val="99"/>
    <w:rPr>
      <w:rFonts w:ascii="Calibri" w:hAnsi="Calibri" w:eastAsia="Calibri" w:cs="Times New Roman"/>
      <w:lang w:bidi="ar-SA"/>
    </w:rPr>
  </w:style>
  <w:style w:type="paragraph" w:styleId="921">
    <w:name w:val="List Paragraph"/>
    <w:basedOn w:val="882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22">
    <w:name w:val="Footer"/>
    <w:basedOn w:val="882"/>
    <w:link w:val="923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23" w:customStyle="1">
    <w:name w:val="Нижний колонтитул Знак"/>
    <w:basedOn w:val="883"/>
    <w:link w:val="922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24">
    <w:name w:val="annotation text"/>
    <w:basedOn w:val="882"/>
    <w:link w:val="925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25" w:customStyle="1">
    <w:name w:val="Текст примечания Знак"/>
    <w:basedOn w:val="883"/>
    <w:link w:val="924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26" w:customStyle="1">
    <w:name w:val="Тема примечания Знак"/>
    <w:basedOn w:val="925"/>
    <w:link w:val="927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27">
    <w:name w:val="annotation subject"/>
    <w:basedOn w:val="924"/>
    <w:next w:val="924"/>
    <w:link w:val="926"/>
    <w:uiPriority w:val="99"/>
    <w:semiHidden/>
    <w:unhideWhenUsed/>
    <w:rPr>
      <w:b/>
      <w:bCs/>
    </w:rPr>
  </w:style>
  <w:style w:type="paragraph" w:styleId="928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19</cp:revision>
  <dcterms:created xsi:type="dcterms:W3CDTF">2023-01-25T04:17:00Z</dcterms:created>
  <dcterms:modified xsi:type="dcterms:W3CDTF">2025-03-12T09:25:16Z</dcterms:modified>
</cp:coreProperties>
</file>